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9F" w:rsidRDefault="00216421" w:rsidP="007F209F">
      <w:pPr>
        <w:jc w:val="center"/>
        <w:rPr>
          <w:b/>
          <w:sz w:val="28"/>
          <w:szCs w:val="28"/>
        </w:rPr>
      </w:pPr>
      <w:r w:rsidRPr="00216421">
        <w:rPr>
          <w:b/>
          <w:noProof/>
          <w:sz w:val="28"/>
          <w:szCs w:val="28"/>
        </w:rPr>
        <w:drawing>
          <wp:inline distT="0" distB="0" distL="0" distR="0">
            <wp:extent cx="8191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828675"/>
                    </a:xfrm>
                    <a:prstGeom prst="rect">
                      <a:avLst/>
                    </a:prstGeom>
                    <a:noFill/>
                    <a:ln w="9525">
                      <a:noFill/>
                      <a:miter lim="800000"/>
                      <a:headEnd/>
                      <a:tailEnd/>
                    </a:ln>
                  </pic:spPr>
                </pic:pic>
              </a:graphicData>
            </a:graphic>
          </wp:inline>
        </w:drawing>
      </w:r>
    </w:p>
    <w:p w:rsidR="00216421" w:rsidRPr="008A7C79" w:rsidRDefault="00216421" w:rsidP="007F209F">
      <w:pPr>
        <w:jc w:val="center"/>
        <w:rPr>
          <w:b/>
          <w:sz w:val="28"/>
          <w:szCs w:val="28"/>
        </w:rPr>
      </w:pPr>
    </w:p>
    <w:p w:rsidR="007F209F" w:rsidRPr="00892983" w:rsidRDefault="007F209F" w:rsidP="007F209F">
      <w:pPr>
        <w:jc w:val="center"/>
        <w:rPr>
          <w:sz w:val="28"/>
          <w:szCs w:val="28"/>
        </w:rPr>
      </w:pPr>
      <w:r>
        <w:rPr>
          <w:sz w:val="28"/>
          <w:szCs w:val="28"/>
        </w:rPr>
        <w:t>УПРАВЛЕНИЕ ГОСУДАРСТВЕННОГО ФИНАНСОВОГО КОНТРОЛЯ</w:t>
      </w:r>
      <w:r w:rsidRPr="00892983">
        <w:rPr>
          <w:sz w:val="28"/>
          <w:szCs w:val="28"/>
        </w:rPr>
        <w:t xml:space="preserve"> РЕСПУБЛИКИ АДЫГЕЯ</w:t>
      </w:r>
    </w:p>
    <w:p w:rsidR="007F209F" w:rsidRPr="00892983" w:rsidRDefault="007F209F" w:rsidP="007F209F">
      <w:pPr>
        <w:jc w:val="center"/>
        <w:rPr>
          <w:sz w:val="28"/>
          <w:szCs w:val="28"/>
        </w:rPr>
      </w:pPr>
    </w:p>
    <w:p w:rsidR="007F209F" w:rsidRPr="00892983" w:rsidRDefault="007F209F" w:rsidP="007F209F">
      <w:pPr>
        <w:pStyle w:val="3"/>
        <w:jc w:val="center"/>
        <w:rPr>
          <w:rFonts w:ascii="Times New Roman" w:hAnsi="Times New Roman" w:cs="Times New Roman"/>
          <w:sz w:val="28"/>
          <w:szCs w:val="28"/>
        </w:rPr>
      </w:pPr>
      <w:r w:rsidRPr="00892983">
        <w:rPr>
          <w:rFonts w:ascii="Times New Roman" w:hAnsi="Times New Roman" w:cs="Times New Roman"/>
          <w:sz w:val="28"/>
          <w:szCs w:val="28"/>
        </w:rPr>
        <w:t>П Р И К А З</w:t>
      </w:r>
    </w:p>
    <w:p w:rsidR="007F209F" w:rsidRPr="00892983" w:rsidRDefault="007F209F" w:rsidP="007F209F">
      <w:pPr>
        <w:jc w:val="center"/>
        <w:rPr>
          <w:b/>
          <w:sz w:val="28"/>
          <w:szCs w:val="28"/>
        </w:rPr>
      </w:pPr>
    </w:p>
    <w:p w:rsidR="007F209F" w:rsidRPr="00892983" w:rsidRDefault="00591080" w:rsidP="007F209F">
      <w:pPr>
        <w:rPr>
          <w:sz w:val="28"/>
          <w:szCs w:val="28"/>
        </w:rPr>
      </w:pPr>
      <w:r>
        <w:rPr>
          <w:sz w:val="28"/>
          <w:szCs w:val="28"/>
        </w:rPr>
        <w:t>о</w:t>
      </w:r>
      <w:r w:rsidR="00F64150">
        <w:rPr>
          <w:sz w:val="28"/>
          <w:szCs w:val="28"/>
        </w:rPr>
        <w:t>т</w:t>
      </w:r>
      <w:r>
        <w:rPr>
          <w:sz w:val="28"/>
          <w:szCs w:val="28"/>
        </w:rPr>
        <w:t xml:space="preserve"> 10.03.2015 г.</w:t>
      </w:r>
      <w:r w:rsidR="007F209F" w:rsidRPr="00892983">
        <w:rPr>
          <w:sz w:val="28"/>
          <w:szCs w:val="28"/>
        </w:rPr>
        <w:t xml:space="preserve">                                                   </w:t>
      </w:r>
      <w:r w:rsidR="007F209F">
        <w:rPr>
          <w:sz w:val="28"/>
          <w:szCs w:val="28"/>
        </w:rPr>
        <w:t xml:space="preserve">             </w:t>
      </w:r>
      <w:r w:rsidR="00811CC2">
        <w:rPr>
          <w:sz w:val="28"/>
          <w:szCs w:val="28"/>
        </w:rPr>
        <w:t xml:space="preserve">           </w:t>
      </w:r>
      <w:r w:rsidR="00616EF5">
        <w:rPr>
          <w:sz w:val="28"/>
          <w:szCs w:val="28"/>
        </w:rPr>
        <w:t xml:space="preserve">        </w:t>
      </w:r>
      <w:r w:rsidR="00751715">
        <w:rPr>
          <w:sz w:val="28"/>
          <w:szCs w:val="28"/>
        </w:rPr>
        <w:t xml:space="preserve">  </w:t>
      </w:r>
      <w:r w:rsidR="007F209F">
        <w:rPr>
          <w:sz w:val="28"/>
          <w:szCs w:val="28"/>
        </w:rPr>
        <w:t xml:space="preserve">   № </w:t>
      </w:r>
      <w:r>
        <w:rPr>
          <w:sz w:val="28"/>
          <w:szCs w:val="28"/>
        </w:rPr>
        <w:t>41-А</w:t>
      </w:r>
    </w:p>
    <w:p w:rsidR="007F209F" w:rsidRPr="00892983" w:rsidRDefault="007F209F" w:rsidP="007F209F">
      <w:pPr>
        <w:jc w:val="center"/>
        <w:rPr>
          <w:sz w:val="28"/>
          <w:szCs w:val="28"/>
        </w:rPr>
      </w:pPr>
      <w:r w:rsidRPr="00892983">
        <w:rPr>
          <w:sz w:val="28"/>
          <w:szCs w:val="28"/>
        </w:rPr>
        <w:t>г. Майкоп</w:t>
      </w:r>
    </w:p>
    <w:p w:rsidR="007F209F" w:rsidRDefault="007F209F" w:rsidP="007F209F">
      <w:pPr>
        <w:jc w:val="center"/>
        <w:rPr>
          <w:sz w:val="28"/>
          <w:szCs w:val="28"/>
        </w:rPr>
      </w:pPr>
    </w:p>
    <w:p w:rsidR="00407079" w:rsidRDefault="00407079" w:rsidP="007F209F">
      <w:pPr>
        <w:jc w:val="center"/>
        <w:rPr>
          <w:sz w:val="28"/>
          <w:szCs w:val="28"/>
        </w:rPr>
      </w:pPr>
    </w:p>
    <w:p w:rsidR="00407079" w:rsidRPr="00274B7E" w:rsidRDefault="00407079" w:rsidP="00407079">
      <w:pPr>
        <w:widowControl w:val="0"/>
        <w:autoSpaceDE w:val="0"/>
        <w:autoSpaceDN w:val="0"/>
        <w:adjustRightInd w:val="0"/>
        <w:jc w:val="center"/>
        <w:rPr>
          <w:bCs/>
          <w:sz w:val="28"/>
          <w:szCs w:val="28"/>
        </w:rPr>
      </w:pPr>
      <w:r w:rsidRPr="00407079">
        <w:rPr>
          <w:bCs/>
          <w:sz w:val="28"/>
          <w:szCs w:val="28"/>
        </w:rPr>
        <w:t xml:space="preserve">О порядке предоставления гражданами, претендующими на замещение должностей государственной гражданской службы Республики Адыгея в Управлении государственного финансового контроля Республики Адыгея, и </w:t>
      </w:r>
      <w:r w:rsidRPr="00274B7E">
        <w:rPr>
          <w:bCs/>
          <w:sz w:val="28"/>
          <w:szCs w:val="28"/>
        </w:rPr>
        <w:t>государственными гражданскими служащими Управления государственного финансового контроля Республики Адыгея сведений о доходах, об имуществе и обязательствах имущественного характера</w:t>
      </w:r>
    </w:p>
    <w:p w:rsidR="00407079" w:rsidRPr="00274B7E" w:rsidRDefault="00407079" w:rsidP="00407079">
      <w:pPr>
        <w:widowControl w:val="0"/>
        <w:autoSpaceDE w:val="0"/>
        <w:autoSpaceDN w:val="0"/>
        <w:adjustRightInd w:val="0"/>
        <w:jc w:val="center"/>
        <w:rPr>
          <w:rFonts w:ascii="Calibri" w:hAnsi="Calibri" w:cs="Calibri"/>
        </w:rPr>
      </w:pPr>
    </w:p>
    <w:p w:rsidR="00342E1A" w:rsidRPr="00274B7E" w:rsidRDefault="00342E1A" w:rsidP="00407079">
      <w:pPr>
        <w:widowControl w:val="0"/>
        <w:autoSpaceDE w:val="0"/>
        <w:autoSpaceDN w:val="0"/>
        <w:adjustRightInd w:val="0"/>
        <w:jc w:val="center"/>
        <w:rPr>
          <w:rFonts w:ascii="Calibri" w:hAnsi="Calibri" w:cs="Calibri"/>
        </w:rPr>
      </w:pPr>
    </w:p>
    <w:p w:rsidR="00407079" w:rsidRPr="00274B7E" w:rsidRDefault="00407079" w:rsidP="00407079">
      <w:pPr>
        <w:autoSpaceDE w:val="0"/>
        <w:autoSpaceDN w:val="0"/>
        <w:adjustRightInd w:val="0"/>
        <w:ind w:firstLine="540"/>
        <w:jc w:val="both"/>
        <w:rPr>
          <w:sz w:val="28"/>
          <w:szCs w:val="28"/>
        </w:rPr>
      </w:pPr>
      <w:r w:rsidRPr="00274B7E">
        <w:rPr>
          <w:sz w:val="28"/>
          <w:szCs w:val="28"/>
        </w:rPr>
        <w:t xml:space="preserve">В соответствии с Федеральным </w:t>
      </w:r>
      <w:hyperlink r:id="rId9" w:history="1">
        <w:r w:rsidRPr="00274B7E">
          <w:rPr>
            <w:sz w:val="28"/>
            <w:szCs w:val="28"/>
          </w:rPr>
          <w:t>законом</w:t>
        </w:r>
      </w:hyperlink>
      <w:r w:rsidRPr="00274B7E">
        <w:rPr>
          <w:sz w:val="28"/>
          <w:szCs w:val="28"/>
        </w:rPr>
        <w:t xml:space="preserve"> от 25 декабря 2008 года N 273-ФЗ "О противодействии коррупции", </w:t>
      </w:r>
      <w:r w:rsidRPr="00274B7E">
        <w:rPr>
          <w:bCs/>
          <w:sz w:val="28"/>
          <w:szCs w:val="28"/>
        </w:rPr>
        <w:t xml:space="preserve">Федеральным </w:t>
      </w:r>
      <w:hyperlink r:id="rId10" w:history="1">
        <w:r w:rsidRPr="00274B7E">
          <w:rPr>
            <w:bCs/>
            <w:sz w:val="28"/>
            <w:szCs w:val="28"/>
          </w:rPr>
          <w:t>законом</w:t>
        </w:r>
      </w:hyperlink>
      <w:r w:rsidRPr="00274B7E">
        <w:rPr>
          <w:bCs/>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r w:rsidRPr="00274B7E">
        <w:rPr>
          <w:sz w:val="28"/>
          <w:szCs w:val="28"/>
        </w:rPr>
        <w:t xml:space="preserve"> </w:t>
      </w:r>
      <w:hyperlink r:id="rId11" w:history="1">
        <w:r w:rsidRPr="00274B7E">
          <w:rPr>
            <w:sz w:val="28"/>
            <w:szCs w:val="28"/>
          </w:rPr>
          <w:t>Указом</w:t>
        </w:r>
      </w:hyperlink>
      <w:r w:rsidRPr="00274B7E">
        <w:rPr>
          <w:sz w:val="28"/>
          <w:szCs w:val="28"/>
        </w:rPr>
        <w:t xml:space="preserve"> Президента Республики Адыгея от 18 сентября 2009 года N 110 "О предоставлении гражданами, претендующими на замещение должностей государственной гражданской службы Республики Адыгея, и государственными гражданскими служащими Республики Адыгея сведений о доходах, об имуществе и обязательствах имущественного характера" и </w:t>
      </w:r>
      <w:hyperlink r:id="rId12" w:history="1">
        <w:r w:rsidRPr="00274B7E">
          <w:rPr>
            <w:sz w:val="28"/>
            <w:szCs w:val="28"/>
          </w:rPr>
          <w:t>Указом</w:t>
        </w:r>
      </w:hyperlink>
      <w:r w:rsidRPr="00274B7E">
        <w:rPr>
          <w:sz w:val="28"/>
          <w:szCs w:val="28"/>
        </w:rPr>
        <w:t xml:space="preserve"> Президента Республики Адыгея от 31 августа 2009 года N 100 "О Перечне должностей государственной гражданской службы Республики Адыгея,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приказываю:</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 xml:space="preserve">1. </w:t>
      </w:r>
      <w:proofErr w:type="gramStart"/>
      <w:r w:rsidRPr="00274B7E">
        <w:rPr>
          <w:sz w:val="28"/>
          <w:szCs w:val="28"/>
        </w:rPr>
        <w:t xml:space="preserve">Утвердить  </w:t>
      </w:r>
      <w:hyperlink w:anchor="Par32" w:history="1">
        <w:r w:rsidRPr="00274B7E">
          <w:rPr>
            <w:sz w:val="28"/>
            <w:szCs w:val="28"/>
          </w:rPr>
          <w:t>Порядок</w:t>
        </w:r>
        <w:proofErr w:type="gramEnd"/>
      </w:hyperlink>
      <w:r w:rsidRPr="00274B7E">
        <w:rPr>
          <w:sz w:val="28"/>
          <w:szCs w:val="28"/>
        </w:rPr>
        <w:t xml:space="preserve"> предоставления гражданами, претендующими на замещение должностей государственной гражданской службы Республики Адыгея в Управлении государственного финансового контроля Республики Адыгея, и государственными гражданскими служащими Управления государственного финансового контроля Республики Адыгея сведений о </w:t>
      </w:r>
      <w:r w:rsidRPr="00274B7E">
        <w:rPr>
          <w:sz w:val="28"/>
          <w:szCs w:val="28"/>
        </w:rPr>
        <w:lastRenderedPageBreak/>
        <w:t>доходах, об имуществе и обязательствах имущественного характера</w:t>
      </w:r>
      <w:r w:rsidR="004C7D93" w:rsidRPr="00274B7E">
        <w:rPr>
          <w:sz w:val="28"/>
          <w:szCs w:val="28"/>
        </w:rPr>
        <w:t xml:space="preserve"> (приложение №1)</w:t>
      </w:r>
      <w:r w:rsidRPr="00274B7E">
        <w:rPr>
          <w:sz w:val="28"/>
          <w:szCs w:val="28"/>
        </w:rPr>
        <w:t>.</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2. Утвердить П</w:t>
      </w:r>
      <w:hyperlink w:anchor="Par90" w:history="1">
        <w:r w:rsidRPr="00274B7E">
          <w:rPr>
            <w:sz w:val="28"/>
            <w:szCs w:val="28"/>
          </w:rPr>
          <w:t>еречень</w:t>
        </w:r>
      </w:hyperlink>
      <w:r w:rsidRPr="00274B7E">
        <w:rPr>
          <w:sz w:val="28"/>
          <w:szCs w:val="28"/>
        </w:rPr>
        <w:t xml:space="preserve"> должностей государственной гражданской службы Республики Адыгея в Управлении государственного финансового контроля Республики Адыгея, при назначении на которые граждане и при замещении которых государственные гражданские служащие Республики Адыгея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N </w:t>
      </w:r>
      <w:r w:rsidR="004C7D93" w:rsidRPr="00274B7E">
        <w:rPr>
          <w:sz w:val="28"/>
          <w:szCs w:val="28"/>
        </w:rPr>
        <w:t>2</w:t>
      </w:r>
      <w:r w:rsidRPr="00274B7E">
        <w:rPr>
          <w:sz w:val="28"/>
          <w:szCs w:val="28"/>
        </w:rPr>
        <w:t>).</w:t>
      </w:r>
    </w:p>
    <w:p w:rsidR="0060316F" w:rsidRPr="00274B7E" w:rsidRDefault="00BB5E9B" w:rsidP="002957C2">
      <w:pPr>
        <w:ind w:firstLine="540"/>
        <w:jc w:val="both"/>
        <w:rPr>
          <w:sz w:val="28"/>
          <w:szCs w:val="28"/>
        </w:rPr>
      </w:pPr>
      <w:r w:rsidRPr="00274B7E">
        <w:rPr>
          <w:sz w:val="28"/>
          <w:szCs w:val="28"/>
        </w:rPr>
        <w:t>3. Признать утратившими силу приказы Управления государственного финансового контроля Республики Адыгея</w:t>
      </w:r>
      <w:r w:rsidR="0060316F" w:rsidRPr="00274B7E">
        <w:rPr>
          <w:sz w:val="28"/>
          <w:szCs w:val="28"/>
        </w:rPr>
        <w:t>:</w:t>
      </w:r>
    </w:p>
    <w:p w:rsidR="0060316F" w:rsidRPr="00274B7E" w:rsidRDefault="0060316F" w:rsidP="002957C2">
      <w:pPr>
        <w:ind w:firstLine="540"/>
        <w:jc w:val="both"/>
        <w:rPr>
          <w:bCs/>
          <w:sz w:val="28"/>
          <w:szCs w:val="28"/>
        </w:rPr>
      </w:pPr>
      <w:r w:rsidRPr="00274B7E">
        <w:rPr>
          <w:sz w:val="28"/>
          <w:szCs w:val="28"/>
        </w:rPr>
        <w:t>-</w:t>
      </w:r>
      <w:r w:rsidR="00BB5E9B" w:rsidRPr="00274B7E">
        <w:rPr>
          <w:sz w:val="28"/>
          <w:szCs w:val="28"/>
        </w:rPr>
        <w:t xml:space="preserve"> от 14 апреля 2014 года № 27-А «</w:t>
      </w:r>
      <w:r w:rsidR="00EB096A" w:rsidRPr="00274B7E">
        <w:rPr>
          <w:bCs/>
          <w:sz w:val="28"/>
          <w:szCs w:val="28"/>
        </w:rPr>
        <w:t>О порядке предоставления гражданами, претендующими на замещение должностей государственной гражданской службы Республики Адыгея в Управлении государственного финансового контроля Республики Адыгея, и государственными гражданскими служащими Управления государственного финансового контроля Республики Адыгея сведений о доходах, об имуществе и обязательствах имущественного характера»</w:t>
      </w:r>
      <w:r w:rsidRPr="00274B7E">
        <w:rPr>
          <w:bCs/>
          <w:sz w:val="28"/>
          <w:szCs w:val="28"/>
        </w:rPr>
        <w:t>;</w:t>
      </w:r>
    </w:p>
    <w:p w:rsidR="002957C2" w:rsidRPr="00274B7E" w:rsidRDefault="0060316F" w:rsidP="002957C2">
      <w:pPr>
        <w:ind w:firstLine="540"/>
        <w:jc w:val="both"/>
        <w:rPr>
          <w:sz w:val="28"/>
          <w:szCs w:val="28"/>
        </w:rPr>
      </w:pPr>
      <w:r w:rsidRPr="00274B7E">
        <w:rPr>
          <w:bCs/>
          <w:sz w:val="28"/>
          <w:szCs w:val="28"/>
        </w:rPr>
        <w:t>-</w:t>
      </w:r>
      <w:r w:rsidR="00EB096A" w:rsidRPr="00274B7E">
        <w:rPr>
          <w:bCs/>
          <w:sz w:val="28"/>
          <w:szCs w:val="28"/>
        </w:rPr>
        <w:t xml:space="preserve"> от </w:t>
      </w:r>
      <w:r w:rsidR="002957C2" w:rsidRPr="00274B7E">
        <w:rPr>
          <w:bCs/>
          <w:sz w:val="28"/>
          <w:szCs w:val="28"/>
        </w:rPr>
        <w:t>13 ноября 2014 года № 118-А «</w:t>
      </w:r>
      <w:r w:rsidR="002957C2" w:rsidRPr="00274B7E">
        <w:rPr>
          <w:sz w:val="28"/>
          <w:szCs w:val="28"/>
        </w:rPr>
        <w:t xml:space="preserve">О внесении изменений и дополнений в приказ Управления государственного финансового контроля Республики </w:t>
      </w:r>
      <w:proofErr w:type="gramStart"/>
      <w:r w:rsidR="002957C2" w:rsidRPr="00274B7E">
        <w:rPr>
          <w:sz w:val="28"/>
          <w:szCs w:val="28"/>
        </w:rPr>
        <w:t>Адыгея  от</w:t>
      </w:r>
      <w:proofErr w:type="gramEnd"/>
      <w:r w:rsidR="002957C2" w:rsidRPr="00274B7E">
        <w:rPr>
          <w:sz w:val="28"/>
          <w:szCs w:val="28"/>
        </w:rPr>
        <w:t xml:space="preserve"> 14.04.2014  г. № 27-А».</w:t>
      </w: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407079" w:rsidRPr="00274B7E" w:rsidRDefault="00407079" w:rsidP="00407079">
      <w:pPr>
        <w:widowControl w:val="0"/>
        <w:autoSpaceDE w:val="0"/>
        <w:autoSpaceDN w:val="0"/>
        <w:adjustRightInd w:val="0"/>
        <w:jc w:val="both"/>
        <w:rPr>
          <w:sz w:val="28"/>
          <w:szCs w:val="28"/>
        </w:rPr>
      </w:pPr>
      <w:r w:rsidRPr="00274B7E">
        <w:rPr>
          <w:sz w:val="28"/>
          <w:szCs w:val="28"/>
        </w:rPr>
        <w:t xml:space="preserve">Начальник                                                                          </w:t>
      </w:r>
      <w:r w:rsidR="00342E1A" w:rsidRPr="00274B7E">
        <w:rPr>
          <w:sz w:val="28"/>
          <w:szCs w:val="28"/>
        </w:rPr>
        <w:t xml:space="preserve">       </w:t>
      </w:r>
      <w:r w:rsidRPr="00274B7E">
        <w:rPr>
          <w:sz w:val="28"/>
          <w:szCs w:val="28"/>
        </w:rPr>
        <w:t xml:space="preserve">     </w:t>
      </w:r>
      <w:proofErr w:type="spellStart"/>
      <w:r w:rsidRPr="00274B7E">
        <w:rPr>
          <w:sz w:val="28"/>
          <w:szCs w:val="28"/>
        </w:rPr>
        <w:t>М.Х.Насифова</w:t>
      </w:r>
      <w:proofErr w:type="spellEnd"/>
    </w:p>
    <w:p w:rsidR="00407079" w:rsidRPr="00274B7E" w:rsidRDefault="00407079"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4C7D93" w:rsidRPr="00274B7E" w:rsidRDefault="004C7D93" w:rsidP="00407079">
      <w:pPr>
        <w:widowControl w:val="0"/>
        <w:autoSpaceDE w:val="0"/>
        <w:autoSpaceDN w:val="0"/>
        <w:adjustRightInd w:val="0"/>
        <w:jc w:val="both"/>
        <w:rPr>
          <w:sz w:val="28"/>
          <w:szCs w:val="28"/>
        </w:rPr>
      </w:pPr>
    </w:p>
    <w:p w:rsidR="006A0DBA" w:rsidRPr="00274B7E" w:rsidRDefault="006A0DBA" w:rsidP="00407079">
      <w:pPr>
        <w:widowControl w:val="0"/>
        <w:autoSpaceDE w:val="0"/>
        <w:autoSpaceDN w:val="0"/>
        <w:adjustRightInd w:val="0"/>
        <w:jc w:val="both"/>
        <w:rPr>
          <w:sz w:val="28"/>
          <w:szCs w:val="28"/>
        </w:rPr>
      </w:pPr>
    </w:p>
    <w:p w:rsidR="006A0DBA" w:rsidRPr="00274B7E" w:rsidRDefault="006A0DBA" w:rsidP="00407079">
      <w:pPr>
        <w:widowControl w:val="0"/>
        <w:autoSpaceDE w:val="0"/>
        <w:autoSpaceDN w:val="0"/>
        <w:adjustRightInd w:val="0"/>
        <w:jc w:val="both"/>
        <w:rPr>
          <w:sz w:val="28"/>
          <w:szCs w:val="28"/>
        </w:rPr>
      </w:pPr>
    </w:p>
    <w:p w:rsidR="006A0DBA" w:rsidRPr="00274B7E" w:rsidRDefault="006A0DBA" w:rsidP="00407079">
      <w:pPr>
        <w:widowControl w:val="0"/>
        <w:autoSpaceDE w:val="0"/>
        <w:autoSpaceDN w:val="0"/>
        <w:adjustRightInd w:val="0"/>
        <w:jc w:val="both"/>
        <w:rPr>
          <w:sz w:val="28"/>
          <w:szCs w:val="28"/>
        </w:rPr>
      </w:pPr>
    </w:p>
    <w:p w:rsidR="00F85C8A" w:rsidRPr="00274B7E" w:rsidRDefault="00F85C8A" w:rsidP="00342E1A">
      <w:pPr>
        <w:pStyle w:val="ConsPlusNormal"/>
        <w:ind w:firstLine="0"/>
        <w:jc w:val="right"/>
        <w:outlineLvl w:val="0"/>
        <w:rPr>
          <w:rFonts w:ascii="Times New Roman" w:hAnsi="Times New Roman" w:cs="Times New Roman"/>
          <w:sz w:val="24"/>
          <w:szCs w:val="24"/>
        </w:rPr>
      </w:pPr>
    </w:p>
    <w:p w:rsidR="00342E1A" w:rsidRPr="00274B7E" w:rsidRDefault="00F91AEC" w:rsidP="00342E1A">
      <w:pPr>
        <w:pStyle w:val="ConsPlusNormal"/>
        <w:ind w:firstLine="0"/>
        <w:jc w:val="right"/>
        <w:outlineLvl w:val="0"/>
        <w:rPr>
          <w:rFonts w:ascii="Times New Roman" w:hAnsi="Times New Roman" w:cs="Times New Roman"/>
          <w:sz w:val="24"/>
          <w:szCs w:val="24"/>
        </w:rPr>
      </w:pPr>
      <w:r w:rsidRPr="00274B7E">
        <w:rPr>
          <w:rFonts w:ascii="Times New Roman" w:hAnsi="Times New Roman" w:cs="Times New Roman"/>
          <w:sz w:val="24"/>
          <w:szCs w:val="24"/>
        </w:rPr>
        <w:lastRenderedPageBreak/>
        <w:t>П</w:t>
      </w:r>
      <w:r w:rsidR="00342E1A" w:rsidRPr="00274B7E">
        <w:rPr>
          <w:rFonts w:ascii="Times New Roman" w:hAnsi="Times New Roman" w:cs="Times New Roman"/>
          <w:sz w:val="24"/>
          <w:szCs w:val="24"/>
        </w:rPr>
        <w:t xml:space="preserve">риложение № 1 к Приказу </w:t>
      </w:r>
    </w:p>
    <w:p w:rsidR="00342E1A" w:rsidRPr="00274B7E" w:rsidRDefault="00342E1A" w:rsidP="00342E1A">
      <w:pPr>
        <w:pStyle w:val="ConsPlusNormal"/>
        <w:ind w:firstLine="0"/>
        <w:jc w:val="right"/>
        <w:rPr>
          <w:rFonts w:ascii="Times New Roman" w:hAnsi="Times New Roman" w:cs="Times New Roman"/>
          <w:sz w:val="24"/>
          <w:szCs w:val="24"/>
        </w:rPr>
      </w:pPr>
      <w:r w:rsidRPr="00274B7E">
        <w:rPr>
          <w:rFonts w:ascii="Times New Roman" w:hAnsi="Times New Roman" w:cs="Times New Roman"/>
          <w:sz w:val="24"/>
          <w:szCs w:val="24"/>
        </w:rPr>
        <w:t>Управления государственного</w:t>
      </w:r>
    </w:p>
    <w:p w:rsidR="00342E1A" w:rsidRPr="00274B7E" w:rsidRDefault="00342E1A" w:rsidP="00342E1A">
      <w:pPr>
        <w:pStyle w:val="ConsPlusNormal"/>
        <w:ind w:firstLine="0"/>
        <w:jc w:val="right"/>
        <w:rPr>
          <w:rFonts w:ascii="Times New Roman" w:hAnsi="Times New Roman" w:cs="Times New Roman"/>
          <w:sz w:val="24"/>
          <w:szCs w:val="24"/>
        </w:rPr>
      </w:pPr>
      <w:r w:rsidRPr="00274B7E">
        <w:rPr>
          <w:rFonts w:ascii="Times New Roman" w:hAnsi="Times New Roman" w:cs="Times New Roman"/>
          <w:sz w:val="24"/>
          <w:szCs w:val="24"/>
        </w:rPr>
        <w:t xml:space="preserve">финансового контроля </w:t>
      </w:r>
    </w:p>
    <w:p w:rsidR="00342E1A" w:rsidRPr="00274B7E" w:rsidRDefault="00342E1A" w:rsidP="00342E1A">
      <w:pPr>
        <w:pStyle w:val="ConsPlusNormal"/>
        <w:ind w:firstLine="0"/>
        <w:jc w:val="right"/>
        <w:rPr>
          <w:rFonts w:ascii="Times New Roman" w:hAnsi="Times New Roman" w:cs="Times New Roman"/>
          <w:sz w:val="24"/>
          <w:szCs w:val="24"/>
        </w:rPr>
      </w:pPr>
      <w:r w:rsidRPr="00274B7E">
        <w:rPr>
          <w:rFonts w:ascii="Times New Roman" w:hAnsi="Times New Roman" w:cs="Times New Roman"/>
          <w:sz w:val="24"/>
          <w:szCs w:val="24"/>
        </w:rPr>
        <w:t>Республики Адыгея</w:t>
      </w:r>
    </w:p>
    <w:p w:rsidR="00342E1A" w:rsidRPr="00274B7E" w:rsidRDefault="00616EF5" w:rsidP="00342E1A">
      <w:pPr>
        <w:pStyle w:val="ConsPlusNormal"/>
        <w:ind w:firstLine="0"/>
        <w:jc w:val="right"/>
        <w:rPr>
          <w:rFonts w:ascii="Times New Roman" w:hAnsi="Times New Roman" w:cs="Times New Roman"/>
          <w:sz w:val="24"/>
          <w:szCs w:val="24"/>
        </w:rPr>
      </w:pPr>
      <w:r w:rsidRPr="00274B7E">
        <w:rPr>
          <w:rFonts w:ascii="Times New Roman" w:hAnsi="Times New Roman" w:cs="Times New Roman"/>
          <w:sz w:val="24"/>
          <w:szCs w:val="24"/>
        </w:rPr>
        <w:t>о</w:t>
      </w:r>
      <w:r w:rsidR="00342E1A" w:rsidRPr="00274B7E">
        <w:rPr>
          <w:rFonts w:ascii="Times New Roman" w:hAnsi="Times New Roman" w:cs="Times New Roman"/>
          <w:sz w:val="24"/>
          <w:szCs w:val="24"/>
        </w:rPr>
        <w:t>т</w:t>
      </w:r>
      <w:r w:rsidR="006F4498" w:rsidRPr="00274B7E">
        <w:rPr>
          <w:rFonts w:ascii="Times New Roman" w:hAnsi="Times New Roman" w:cs="Times New Roman"/>
          <w:sz w:val="24"/>
          <w:szCs w:val="24"/>
        </w:rPr>
        <w:t xml:space="preserve"> </w:t>
      </w:r>
      <w:r w:rsidR="0091653E" w:rsidRPr="00274B7E">
        <w:rPr>
          <w:rFonts w:ascii="Times New Roman" w:hAnsi="Times New Roman" w:cs="Times New Roman"/>
          <w:sz w:val="24"/>
          <w:szCs w:val="24"/>
        </w:rPr>
        <w:t>10.03.</w:t>
      </w:r>
      <w:r w:rsidR="006F4498" w:rsidRPr="00274B7E">
        <w:rPr>
          <w:rFonts w:ascii="Times New Roman" w:hAnsi="Times New Roman" w:cs="Times New Roman"/>
          <w:sz w:val="24"/>
          <w:szCs w:val="24"/>
        </w:rPr>
        <w:t>2015</w:t>
      </w:r>
      <w:r w:rsidR="00342E1A" w:rsidRPr="00274B7E">
        <w:rPr>
          <w:rFonts w:ascii="Times New Roman" w:hAnsi="Times New Roman" w:cs="Times New Roman"/>
          <w:sz w:val="24"/>
          <w:szCs w:val="24"/>
        </w:rPr>
        <w:t xml:space="preserve"> г. №</w:t>
      </w:r>
      <w:r w:rsidR="0091653E" w:rsidRPr="00274B7E">
        <w:rPr>
          <w:rFonts w:ascii="Times New Roman" w:hAnsi="Times New Roman" w:cs="Times New Roman"/>
          <w:sz w:val="24"/>
          <w:szCs w:val="24"/>
        </w:rPr>
        <w:t xml:space="preserve"> 41</w:t>
      </w:r>
      <w:r w:rsidR="00342E1A" w:rsidRPr="00274B7E">
        <w:rPr>
          <w:rFonts w:ascii="Times New Roman" w:hAnsi="Times New Roman" w:cs="Times New Roman"/>
          <w:sz w:val="24"/>
          <w:szCs w:val="24"/>
        </w:rPr>
        <w:t>-А</w:t>
      </w:r>
    </w:p>
    <w:p w:rsidR="004C7D93" w:rsidRPr="00274B7E" w:rsidRDefault="004C7D93"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407079" w:rsidRPr="00274B7E" w:rsidRDefault="00407079" w:rsidP="00407079">
      <w:pPr>
        <w:widowControl w:val="0"/>
        <w:autoSpaceDE w:val="0"/>
        <w:autoSpaceDN w:val="0"/>
        <w:adjustRightInd w:val="0"/>
        <w:jc w:val="center"/>
        <w:rPr>
          <w:sz w:val="28"/>
          <w:szCs w:val="28"/>
        </w:rPr>
      </w:pPr>
      <w:bookmarkStart w:id="0" w:name="Par32"/>
      <w:bookmarkEnd w:id="0"/>
      <w:r w:rsidRPr="00274B7E">
        <w:rPr>
          <w:sz w:val="28"/>
          <w:szCs w:val="28"/>
        </w:rPr>
        <w:t>Порядок</w:t>
      </w:r>
    </w:p>
    <w:p w:rsidR="00407079" w:rsidRPr="00274B7E" w:rsidRDefault="00407079" w:rsidP="00407079">
      <w:pPr>
        <w:widowControl w:val="0"/>
        <w:autoSpaceDE w:val="0"/>
        <w:autoSpaceDN w:val="0"/>
        <w:adjustRightInd w:val="0"/>
        <w:jc w:val="center"/>
        <w:rPr>
          <w:sz w:val="28"/>
          <w:szCs w:val="28"/>
        </w:rPr>
      </w:pPr>
      <w:r w:rsidRPr="00274B7E">
        <w:rPr>
          <w:sz w:val="28"/>
          <w:szCs w:val="28"/>
        </w:rPr>
        <w:t>Предоставления гражданами, претендующими на замещение должностей государственной гражданской службы Республики Адыгея в Управлении государственного финансового контроля Республики Адыгея, и государственными гражданскими служащими Управления государственного финансового контроля Республики Адыгея сведений о доходах, об имуществе и обязательствах имущественного характера</w:t>
      </w:r>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 Настоящий Порядок определяет правила представления гражданами, претендующими на замещение должностей государственной гражданской службы Республики Адыгея в Управлении государственного финансового контроля Республики Адыгея (далее - должности гражданской службы), и государственными гражданскими служащими Управления государственного финансового контроля Республики Адыгея (далее - гражданские служащие) сведений о полученных доходах и принадлежащем им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 xml:space="preserve">2. Обязанность представлять сведения о доходах, об имуществе и обязательствах имущественного характера возлагается на граждан, претендующих на замещение должностей гражданской службы, и на гражданских служащих, замещающих должности гражданской службы, предусмотренные </w:t>
      </w:r>
      <w:hyperlink w:anchor="Par90" w:history="1">
        <w:r w:rsidRPr="00274B7E">
          <w:rPr>
            <w:sz w:val="28"/>
            <w:szCs w:val="28"/>
          </w:rPr>
          <w:t>Перечнем</w:t>
        </w:r>
      </w:hyperlink>
      <w:r w:rsidRPr="00274B7E">
        <w:rPr>
          <w:sz w:val="28"/>
          <w:szCs w:val="28"/>
        </w:rPr>
        <w:t xml:space="preserve"> должностей государственной гражданской службы Республики Адыгея в Управлении государственного финансового контроля Республики Адыгея, при назначении на которые граждане и при замещении которых государственные гражданские служащие Управления государственного финансового контроля Республики Адыгея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w:t>
      </w:r>
      <w:r w:rsidR="007530D4" w:rsidRPr="00274B7E">
        <w:rPr>
          <w:sz w:val="28"/>
          <w:szCs w:val="28"/>
        </w:rPr>
        <w:t>.</w:t>
      </w:r>
    </w:p>
    <w:p w:rsidR="005422A6" w:rsidRPr="00274B7E" w:rsidRDefault="00407079" w:rsidP="00407079">
      <w:pPr>
        <w:widowControl w:val="0"/>
        <w:autoSpaceDE w:val="0"/>
        <w:autoSpaceDN w:val="0"/>
        <w:adjustRightInd w:val="0"/>
        <w:ind w:firstLine="540"/>
        <w:jc w:val="both"/>
        <w:rPr>
          <w:sz w:val="28"/>
          <w:szCs w:val="28"/>
        </w:rPr>
      </w:pPr>
      <w:r w:rsidRPr="00274B7E">
        <w:rPr>
          <w:sz w:val="28"/>
          <w:szCs w:val="28"/>
        </w:rPr>
        <w:t>3. Сведения о доходах, об имуществе и обязательствах имущественного характера представляются по утвержденн</w:t>
      </w:r>
      <w:r w:rsidR="005422A6" w:rsidRPr="00274B7E">
        <w:rPr>
          <w:sz w:val="28"/>
          <w:szCs w:val="28"/>
        </w:rPr>
        <w:t>ой Главой Республики Адыгея форме справки:</w:t>
      </w:r>
    </w:p>
    <w:p w:rsidR="00407079" w:rsidRPr="00274B7E" w:rsidRDefault="00407079" w:rsidP="00407079">
      <w:pPr>
        <w:widowControl w:val="0"/>
        <w:autoSpaceDE w:val="0"/>
        <w:autoSpaceDN w:val="0"/>
        <w:adjustRightInd w:val="0"/>
        <w:ind w:firstLine="540"/>
        <w:jc w:val="both"/>
        <w:rPr>
          <w:sz w:val="28"/>
          <w:szCs w:val="28"/>
        </w:rPr>
      </w:pPr>
      <w:bookmarkStart w:id="1" w:name="Par46"/>
      <w:bookmarkEnd w:id="1"/>
      <w:r w:rsidRPr="00274B7E">
        <w:rPr>
          <w:sz w:val="28"/>
          <w:szCs w:val="28"/>
        </w:rPr>
        <w:lastRenderedPageBreak/>
        <w:t>1) гражданами - при назначении на должности гражданской службы, предусмотренные перечнем должностей;</w:t>
      </w:r>
    </w:p>
    <w:p w:rsidR="00407079" w:rsidRPr="00274B7E" w:rsidRDefault="00407079" w:rsidP="00407079">
      <w:pPr>
        <w:widowControl w:val="0"/>
        <w:autoSpaceDE w:val="0"/>
        <w:autoSpaceDN w:val="0"/>
        <w:adjustRightInd w:val="0"/>
        <w:ind w:firstLine="540"/>
        <w:jc w:val="both"/>
        <w:rPr>
          <w:sz w:val="28"/>
          <w:szCs w:val="28"/>
        </w:rPr>
      </w:pPr>
      <w:bookmarkStart w:id="2" w:name="Par48"/>
      <w:bookmarkEnd w:id="2"/>
      <w:r w:rsidRPr="00274B7E">
        <w:rPr>
          <w:sz w:val="28"/>
          <w:szCs w:val="28"/>
        </w:rPr>
        <w:t>2) гражданскими служащими, замещающими должности гражданской службы Республики Адыгея в Управлении государственного финансового контроля Республики Адыгея, предусмотренные перечнем должностей, - ежегодно, не позднее 30 апреля года, следующего за отчетным.</w:t>
      </w:r>
    </w:p>
    <w:p w:rsidR="00407079" w:rsidRPr="00274B7E" w:rsidRDefault="00407079" w:rsidP="00407079">
      <w:pPr>
        <w:widowControl w:val="0"/>
        <w:autoSpaceDE w:val="0"/>
        <w:autoSpaceDN w:val="0"/>
        <w:adjustRightInd w:val="0"/>
        <w:ind w:firstLine="540"/>
        <w:jc w:val="both"/>
        <w:rPr>
          <w:sz w:val="28"/>
          <w:szCs w:val="28"/>
        </w:rPr>
      </w:pPr>
      <w:bookmarkStart w:id="3" w:name="Par49"/>
      <w:bookmarkEnd w:id="3"/>
      <w:r w:rsidRPr="00274B7E">
        <w:rPr>
          <w:sz w:val="28"/>
          <w:szCs w:val="28"/>
        </w:rPr>
        <w:t>4. Гражданин при назначении на должность гражданской службы, предусмотренную перечнем должностей, представляет:</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407079" w:rsidRPr="00274B7E" w:rsidRDefault="00407079" w:rsidP="00407079">
      <w:pPr>
        <w:widowControl w:val="0"/>
        <w:autoSpaceDE w:val="0"/>
        <w:autoSpaceDN w:val="0"/>
        <w:adjustRightInd w:val="0"/>
        <w:ind w:firstLine="540"/>
        <w:jc w:val="both"/>
        <w:rPr>
          <w:sz w:val="28"/>
          <w:szCs w:val="28"/>
        </w:rPr>
      </w:pPr>
      <w:bookmarkStart w:id="4" w:name="Par52"/>
      <w:bookmarkEnd w:id="4"/>
      <w:r w:rsidRPr="00274B7E">
        <w:rPr>
          <w:sz w:val="28"/>
          <w:szCs w:val="28"/>
        </w:rPr>
        <w:t>5. Гражданский служащий представляет ежегодно:</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 xml:space="preserve">5.1. Сведения о доходах, об имуществе и обязательствах имущественного характера, представляемые в соответствии с </w:t>
      </w:r>
      <w:hyperlink w:anchor="Par52" w:history="1">
        <w:r w:rsidRPr="00274B7E">
          <w:rPr>
            <w:sz w:val="28"/>
            <w:szCs w:val="28"/>
          </w:rPr>
          <w:t>пунктом 5</w:t>
        </w:r>
      </w:hyperlink>
      <w:r w:rsidRPr="00274B7E">
        <w:rPr>
          <w:sz w:val="28"/>
          <w:szCs w:val="28"/>
        </w:rPr>
        <w:t xml:space="preserve"> настоящего Порядка, включают в себя, в том числе сведения:</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 о счетах (вкладах) и наличных денежных средствах в иностранных банках, расположенных за пределами территории Российской Федерации;</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2) о государственных ценных бумагах иностранных государств, облигациях и акциях иных иностранных эмитентов;</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lastRenderedPageBreak/>
        <w:t>3) о недвижимом имуществе, находящемся за пределами территории Российской Федерации;</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4) об обязательствах имущественного характера за пределами территории Российской Федерации.</w:t>
      </w:r>
    </w:p>
    <w:p w:rsidR="00407079" w:rsidRPr="00274B7E" w:rsidRDefault="00407079" w:rsidP="00407079">
      <w:pPr>
        <w:widowControl w:val="0"/>
        <w:autoSpaceDE w:val="0"/>
        <w:autoSpaceDN w:val="0"/>
        <w:adjustRightInd w:val="0"/>
        <w:ind w:firstLine="540"/>
        <w:jc w:val="both"/>
        <w:rPr>
          <w:sz w:val="28"/>
          <w:szCs w:val="28"/>
        </w:rPr>
      </w:pPr>
      <w:bookmarkStart w:id="5" w:name="Par61"/>
      <w:bookmarkEnd w:id="5"/>
      <w:r w:rsidRPr="00274B7E">
        <w:rPr>
          <w:sz w:val="28"/>
          <w:szCs w:val="28"/>
        </w:rPr>
        <w:t xml:space="preserve">6. Гражданский служащий, замещающий должность гражданской службы, не включенную в перечень должностей, и претендующий на замещение должности гражданской службы, включенной в перечень должностей, представляет сведения в соответствии с </w:t>
      </w:r>
      <w:hyperlink w:anchor="Par49" w:history="1">
        <w:r w:rsidRPr="00274B7E">
          <w:rPr>
            <w:sz w:val="28"/>
            <w:szCs w:val="28"/>
          </w:rPr>
          <w:t>пунктом 4</w:t>
        </w:r>
      </w:hyperlink>
      <w:r w:rsidRPr="00274B7E">
        <w:rPr>
          <w:sz w:val="28"/>
          <w:szCs w:val="28"/>
        </w:rPr>
        <w:t xml:space="preserve"> настоящего Порядка.</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7. Сведения о доходах, об имуществе и обязательствах имущественного характера представляются в отдел бухгалтерского учета и отчетности, правового и кадрового обеспечения Управления государственного финансового контроля Республики Адыгея в соответствии с настоящим Порядком.</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8. 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Главой Республики Адыгея и Кабинетом Министров Республики Адыгея, а также представляемые гражданскими служащими, замещающими указанные должности гражданской службы, направляются отделом бухгалтерского учета и отчетности, правового и кадрового обеспечения Управления государственного финансового контроля  Республики Адыгея в Администрацию Главы Республики Адыгея и Кабинета Министров Республики Адыгея.</w:t>
      </w:r>
    </w:p>
    <w:p w:rsidR="00693E49" w:rsidRPr="00274B7E" w:rsidRDefault="00407079" w:rsidP="00693E49">
      <w:pPr>
        <w:ind w:firstLine="540"/>
        <w:jc w:val="both"/>
        <w:rPr>
          <w:sz w:val="28"/>
          <w:szCs w:val="28"/>
        </w:rPr>
      </w:pPr>
      <w:r w:rsidRPr="00274B7E">
        <w:rPr>
          <w:sz w:val="28"/>
          <w:szCs w:val="28"/>
        </w:rPr>
        <w:t>9.</w:t>
      </w:r>
      <w:r w:rsidR="00693E49" w:rsidRPr="00274B7E">
        <w:rPr>
          <w:sz w:val="28"/>
          <w:szCs w:val="28"/>
        </w:rPr>
        <w:t xml:space="preserve">  В случае если гражданин или гражданский служащий обнар</w:t>
      </w:r>
      <w:r w:rsidR="00693E49" w:rsidRPr="00274B7E">
        <w:rPr>
          <w:i/>
          <w:sz w:val="28"/>
          <w:szCs w:val="28"/>
        </w:rPr>
        <w:t>у</w:t>
      </w:r>
      <w:r w:rsidR="00693E49" w:rsidRPr="00274B7E">
        <w:rPr>
          <w:sz w:val="28"/>
          <w:szCs w:val="28"/>
        </w:rPr>
        <w:t>жили, что в представленных ими в отдел бухгалтерского учета и отчетности, правового и кадрового обеспечения Управления государственного финансового контроля Республики Адыгея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693E49" w:rsidRPr="00274B7E" w:rsidRDefault="00290259" w:rsidP="00693E49">
      <w:pPr>
        <w:ind w:firstLine="540"/>
        <w:jc w:val="both"/>
        <w:rPr>
          <w:sz w:val="28"/>
          <w:szCs w:val="28"/>
        </w:rPr>
      </w:pPr>
      <w:r w:rsidRPr="00274B7E">
        <w:rPr>
          <w:sz w:val="28"/>
          <w:szCs w:val="28"/>
        </w:rPr>
        <w:t>10</w:t>
      </w:r>
      <w:r w:rsidR="00693E49" w:rsidRPr="00274B7E">
        <w:rPr>
          <w:sz w:val="28"/>
          <w:szCs w:val="28"/>
        </w:rPr>
        <w:t>.</w:t>
      </w:r>
      <w:r w:rsidR="00693E49" w:rsidRPr="00274B7E">
        <w:t xml:space="preserve"> </w:t>
      </w:r>
      <w:r w:rsidR="00693E49" w:rsidRPr="00274B7E">
        <w:rPr>
          <w:sz w:val="28"/>
          <w:szCs w:val="28"/>
        </w:rPr>
        <w:t>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подпунктом 1 пункта 3 настоящего Порядка. Государственный служащий может представить уточненные сведения в течение одного месяца после окончания срока, указанного в подпункте 2 пункта 3 настоящего Порядка.</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w:t>
      </w:r>
      <w:r w:rsidR="00290259" w:rsidRPr="00274B7E">
        <w:rPr>
          <w:sz w:val="28"/>
          <w:szCs w:val="28"/>
        </w:rPr>
        <w:t>1</w:t>
      </w:r>
      <w:r w:rsidRPr="00274B7E">
        <w:rPr>
          <w:sz w:val="28"/>
          <w:szCs w:val="28"/>
        </w:rPr>
        <w:t xml:space="preserve">.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Управления государственного финансового контроля Республики Адыгея по соблюдению требований к служебному поведению государственных гражданских </w:t>
      </w:r>
      <w:r w:rsidRPr="00274B7E">
        <w:rPr>
          <w:sz w:val="28"/>
          <w:szCs w:val="28"/>
        </w:rPr>
        <w:lastRenderedPageBreak/>
        <w:t>служащих Республики Адыгея и урегулированию конфликта интересов.</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w:t>
      </w:r>
      <w:r w:rsidR="00221914" w:rsidRPr="00274B7E">
        <w:rPr>
          <w:sz w:val="28"/>
          <w:szCs w:val="28"/>
        </w:rPr>
        <w:t>2</w:t>
      </w:r>
      <w:r w:rsidRPr="00274B7E">
        <w:rPr>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федеральным законодательством и законодательством Республики Адыгея.</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w:t>
      </w:r>
      <w:r w:rsidR="00221914" w:rsidRPr="00274B7E">
        <w:rPr>
          <w:sz w:val="28"/>
          <w:szCs w:val="28"/>
        </w:rPr>
        <w:t>3</w:t>
      </w:r>
      <w:r w:rsidRPr="00274B7E">
        <w:rPr>
          <w:sz w:val="28"/>
          <w:szCs w:val="28"/>
        </w:rPr>
        <w:t>.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w:t>
      </w:r>
      <w:r w:rsidR="00221914" w:rsidRPr="00274B7E">
        <w:rPr>
          <w:sz w:val="28"/>
          <w:szCs w:val="28"/>
        </w:rPr>
        <w:t>4</w:t>
      </w:r>
      <w:r w:rsidRPr="00274B7E">
        <w:rPr>
          <w:sz w:val="28"/>
          <w:szCs w:val="28"/>
        </w:rPr>
        <w:t>. Сведения о доходах, об имуществе и обязательствах имущественного характера предоставляются Начальнику Управления государственного финансового контроля Республики Адыгея, а также иным должностным лицам в случаях, предусмотренных федеральными законами и законами Республики Адыгея.</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w:t>
      </w:r>
      <w:r w:rsidR="00221914" w:rsidRPr="00274B7E">
        <w:rPr>
          <w:sz w:val="28"/>
          <w:szCs w:val="28"/>
        </w:rPr>
        <w:t>5</w:t>
      </w:r>
      <w:r w:rsidRPr="00274B7E">
        <w:rPr>
          <w:sz w:val="28"/>
          <w:szCs w:val="28"/>
        </w:rPr>
        <w:t>.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 законодательством, несут ответственность в соответствии с федеральным законодательством.</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w:t>
      </w:r>
      <w:r w:rsidR="00BA00B7" w:rsidRPr="00274B7E">
        <w:rPr>
          <w:sz w:val="28"/>
          <w:szCs w:val="28"/>
        </w:rPr>
        <w:t>6</w:t>
      </w:r>
      <w:r w:rsidRPr="00274B7E">
        <w:rPr>
          <w:sz w:val="28"/>
          <w:szCs w:val="28"/>
        </w:rPr>
        <w:t>.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утвержденным Главой Республики Адыгея, размещаются на официальном сайте Управления государственного финансового контроля Республики Адыгея, а в случае отсутствия  этих сведений на официальном сайте Управления государственного финансового контроля Республики Адыгея - предоставляются  общероссийским и республиканским средствам массовой информации для опубликования по их запросам.</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w:t>
      </w:r>
      <w:r w:rsidR="00BA00B7" w:rsidRPr="00274B7E">
        <w:rPr>
          <w:sz w:val="28"/>
          <w:szCs w:val="28"/>
        </w:rPr>
        <w:t>7</w:t>
      </w:r>
      <w:r w:rsidRPr="00274B7E">
        <w:rPr>
          <w:sz w:val="28"/>
          <w:szCs w:val="28"/>
        </w:rPr>
        <w:t xml:space="preserve">. Сведения о доходах, об имуществе и обязательствах имущественного характера, представленные в соответствии с настоящим Порядком гражданским служащим, указанным в </w:t>
      </w:r>
      <w:hyperlink w:anchor="Par61" w:history="1">
        <w:r w:rsidRPr="00274B7E">
          <w:rPr>
            <w:sz w:val="28"/>
            <w:szCs w:val="28"/>
          </w:rPr>
          <w:t>пункте 6</w:t>
        </w:r>
      </w:hyperlink>
      <w:r w:rsidRPr="00274B7E">
        <w:rPr>
          <w:sz w:val="28"/>
          <w:szCs w:val="28"/>
        </w:rPr>
        <w:t xml:space="preserve"> настоящего Порядка,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w:t>
      </w:r>
      <w:r w:rsidR="001169BA" w:rsidRPr="00274B7E">
        <w:rPr>
          <w:sz w:val="28"/>
          <w:szCs w:val="28"/>
        </w:rPr>
        <w:t>8</w:t>
      </w:r>
      <w:r w:rsidRPr="00274B7E">
        <w:rPr>
          <w:sz w:val="28"/>
          <w:szCs w:val="28"/>
        </w:rPr>
        <w:t xml:space="preserve">. В случае если гражданский служащий, указанный в </w:t>
      </w:r>
      <w:hyperlink w:anchor="Par61" w:history="1">
        <w:r w:rsidRPr="00274B7E">
          <w:rPr>
            <w:sz w:val="28"/>
            <w:szCs w:val="28"/>
          </w:rPr>
          <w:t>пункте 6</w:t>
        </w:r>
      </w:hyperlink>
      <w:r w:rsidRPr="00274B7E">
        <w:rPr>
          <w:sz w:val="28"/>
          <w:szCs w:val="28"/>
        </w:rPr>
        <w:t xml:space="preserve"> настоящего Порядка, представивший в отдел бухгалтерского учета и отчетности, правового и кадрового обеспечения Управления государственного финансового контроля Республики Адыгея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w:t>
      </w:r>
      <w:r w:rsidRPr="00274B7E">
        <w:rPr>
          <w:sz w:val="28"/>
          <w:szCs w:val="28"/>
        </w:rPr>
        <w:lastRenderedPageBreak/>
        <w:t>гражданской службы, включенную в перечень должностей, эти справки возвращаются по его письменному заявлению вместе с другими документами.</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18.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государственной службы или подвергается иным видам дисциплинарной ответственности в соответствии с федеральным законодательством.</w:t>
      </w:r>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342E1A" w:rsidRPr="00274B7E" w:rsidRDefault="00342E1A" w:rsidP="00407079">
      <w:pPr>
        <w:widowControl w:val="0"/>
        <w:autoSpaceDE w:val="0"/>
        <w:autoSpaceDN w:val="0"/>
        <w:adjustRightInd w:val="0"/>
        <w:jc w:val="both"/>
        <w:rPr>
          <w:sz w:val="28"/>
          <w:szCs w:val="28"/>
        </w:rPr>
      </w:pPr>
    </w:p>
    <w:p w:rsidR="00F91AEC" w:rsidRPr="00274B7E" w:rsidRDefault="00F91AEC" w:rsidP="00407079">
      <w:pPr>
        <w:widowControl w:val="0"/>
        <w:autoSpaceDE w:val="0"/>
        <w:autoSpaceDN w:val="0"/>
        <w:adjustRightInd w:val="0"/>
        <w:jc w:val="right"/>
        <w:outlineLvl w:val="0"/>
      </w:pPr>
      <w:bookmarkStart w:id="6" w:name="Par84"/>
      <w:bookmarkEnd w:id="6"/>
    </w:p>
    <w:p w:rsidR="008D1D52" w:rsidRPr="00274B7E" w:rsidRDefault="008D1D52" w:rsidP="00407079">
      <w:pPr>
        <w:widowControl w:val="0"/>
        <w:autoSpaceDE w:val="0"/>
        <w:autoSpaceDN w:val="0"/>
        <w:adjustRightInd w:val="0"/>
        <w:jc w:val="right"/>
        <w:outlineLvl w:val="0"/>
      </w:pPr>
    </w:p>
    <w:p w:rsidR="00407079" w:rsidRPr="00274B7E" w:rsidRDefault="00407079" w:rsidP="00407079">
      <w:pPr>
        <w:widowControl w:val="0"/>
        <w:autoSpaceDE w:val="0"/>
        <w:autoSpaceDN w:val="0"/>
        <w:adjustRightInd w:val="0"/>
        <w:jc w:val="right"/>
        <w:outlineLvl w:val="0"/>
      </w:pPr>
      <w:r w:rsidRPr="00274B7E">
        <w:lastRenderedPageBreak/>
        <w:t xml:space="preserve">Приложение N </w:t>
      </w:r>
      <w:r w:rsidR="00342E1A" w:rsidRPr="00274B7E">
        <w:t>2</w:t>
      </w:r>
    </w:p>
    <w:p w:rsidR="00407079" w:rsidRPr="00274B7E" w:rsidRDefault="00407079" w:rsidP="00407079">
      <w:pPr>
        <w:widowControl w:val="0"/>
        <w:autoSpaceDE w:val="0"/>
        <w:autoSpaceDN w:val="0"/>
        <w:adjustRightInd w:val="0"/>
        <w:jc w:val="right"/>
      </w:pPr>
      <w:r w:rsidRPr="00274B7E">
        <w:t>к приказу</w:t>
      </w:r>
    </w:p>
    <w:p w:rsidR="00407079" w:rsidRPr="00274B7E" w:rsidRDefault="00407079" w:rsidP="00407079">
      <w:pPr>
        <w:widowControl w:val="0"/>
        <w:autoSpaceDE w:val="0"/>
        <w:autoSpaceDN w:val="0"/>
        <w:adjustRightInd w:val="0"/>
        <w:jc w:val="right"/>
      </w:pPr>
      <w:r w:rsidRPr="00274B7E">
        <w:t>Управления государственного</w:t>
      </w:r>
    </w:p>
    <w:p w:rsidR="00407079" w:rsidRPr="00274B7E" w:rsidRDefault="00407079" w:rsidP="00407079">
      <w:pPr>
        <w:widowControl w:val="0"/>
        <w:autoSpaceDE w:val="0"/>
        <w:autoSpaceDN w:val="0"/>
        <w:adjustRightInd w:val="0"/>
        <w:jc w:val="right"/>
      </w:pPr>
      <w:r w:rsidRPr="00274B7E">
        <w:t>финансового контроля</w:t>
      </w:r>
    </w:p>
    <w:p w:rsidR="00407079" w:rsidRPr="00274B7E" w:rsidRDefault="00407079" w:rsidP="00407079">
      <w:pPr>
        <w:widowControl w:val="0"/>
        <w:autoSpaceDE w:val="0"/>
        <w:autoSpaceDN w:val="0"/>
        <w:adjustRightInd w:val="0"/>
        <w:jc w:val="right"/>
      </w:pPr>
      <w:r w:rsidRPr="00274B7E">
        <w:t>Республики Адыгея</w:t>
      </w:r>
    </w:p>
    <w:p w:rsidR="00407079" w:rsidRPr="00274B7E" w:rsidRDefault="00591080" w:rsidP="00407079">
      <w:pPr>
        <w:widowControl w:val="0"/>
        <w:autoSpaceDE w:val="0"/>
        <w:autoSpaceDN w:val="0"/>
        <w:adjustRightInd w:val="0"/>
        <w:jc w:val="right"/>
      </w:pPr>
      <w:r w:rsidRPr="00274B7E">
        <w:t>о</w:t>
      </w:r>
      <w:r w:rsidR="00407079" w:rsidRPr="00274B7E">
        <w:t>т</w:t>
      </w:r>
      <w:r w:rsidRPr="00274B7E">
        <w:t xml:space="preserve"> 10.03.</w:t>
      </w:r>
      <w:r w:rsidR="00407079" w:rsidRPr="00274B7E">
        <w:t>201</w:t>
      </w:r>
      <w:r w:rsidR="008D1D52" w:rsidRPr="00274B7E">
        <w:t>5</w:t>
      </w:r>
      <w:r w:rsidR="00407079" w:rsidRPr="00274B7E">
        <w:t xml:space="preserve"> г. N</w:t>
      </w:r>
      <w:r w:rsidRPr="00274B7E">
        <w:t xml:space="preserve"> 41</w:t>
      </w:r>
      <w:r w:rsidR="00407079" w:rsidRPr="00274B7E">
        <w:t>-А</w:t>
      </w:r>
    </w:p>
    <w:p w:rsidR="00407079" w:rsidRPr="00274B7E" w:rsidRDefault="00407079" w:rsidP="00407079">
      <w:pPr>
        <w:widowControl w:val="0"/>
        <w:autoSpaceDE w:val="0"/>
        <w:autoSpaceDN w:val="0"/>
        <w:adjustRightInd w:val="0"/>
        <w:jc w:val="center"/>
        <w:rPr>
          <w:sz w:val="28"/>
          <w:szCs w:val="28"/>
        </w:rPr>
      </w:pPr>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widowControl w:val="0"/>
        <w:autoSpaceDE w:val="0"/>
        <w:autoSpaceDN w:val="0"/>
        <w:adjustRightInd w:val="0"/>
        <w:jc w:val="center"/>
        <w:rPr>
          <w:sz w:val="28"/>
          <w:szCs w:val="28"/>
        </w:rPr>
      </w:pPr>
      <w:r w:rsidRPr="00274B7E">
        <w:rPr>
          <w:sz w:val="28"/>
          <w:szCs w:val="28"/>
        </w:rPr>
        <w:t>Перечень должностей  государственной гражданской службы Республики Адыгея в Управлении государственного финансового контроля Республики Адыгея, при назначении на которые граждане и при замещении которых государственные гражданские служащие Управления государственного финансового контроля Республики Адыгея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 Начальник Управления государственного финансового контроля Республики Адыгея;</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2. Заместитель начальника Управления государственного финансового контроля Республики Адыгея;</w:t>
      </w:r>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widowControl w:val="0"/>
        <w:autoSpaceDE w:val="0"/>
        <w:autoSpaceDN w:val="0"/>
        <w:adjustRightInd w:val="0"/>
        <w:jc w:val="center"/>
        <w:outlineLvl w:val="1"/>
        <w:rPr>
          <w:sz w:val="28"/>
          <w:szCs w:val="28"/>
        </w:rPr>
      </w:pPr>
      <w:bookmarkStart w:id="7" w:name="Par107"/>
      <w:bookmarkEnd w:id="7"/>
      <w:r w:rsidRPr="00274B7E">
        <w:rPr>
          <w:sz w:val="28"/>
          <w:szCs w:val="28"/>
        </w:rPr>
        <w:t>Отдел финансового контроля по исполнению бюджета и межбюджетных отношений</w:t>
      </w:r>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pStyle w:val="aa"/>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274B7E">
        <w:rPr>
          <w:rFonts w:ascii="Times New Roman" w:hAnsi="Times New Roman" w:cs="Times New Roman"/>
          <w:sz w:val="28"/>
          <w:szCs w:val="28"/>
        </w:rPr>
        <w:t>Начальник отдела</w:t>
      </w:r>
    </w:p>
    <w:p w:rsidR="00407079" w:rsidRPr="00274B7E" w:rsidRDefault="00407079" w:rsidP="00407079">
      <w:pPr>
        <w:pStyle w:val="aa"/>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274B7E">
        <w:rPr>
          <w:rFonts w:ascii="Times New Roman" w:hAnsi="Times New Roman" w:cs="Times New Roman"/>
          <w:sz w:val="28"/>
          <w:szCs w:val="28"/>
        </w:rPr>
        <w:t>Заместитель начальника отдела</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2. Консультант</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3. Главный специалист-эксперт</w:t>
      </w:r>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widowControl w:val="0"/>
        <w:autoSpaceDE w:val="0"/>
        <w:autoSpaceDN w:val="0"/>
        <w:adjustRightInd w:val="0"/>
        <w:jc w:val="center"/>
        <w:outlineLvl w:val="1"/>
        <w:rPr>
          <w:sz w:val="28"/>
          <w:szCs w:val="28"/>
        </w:rPr>
      </w:pPr>
      <w:bookmarkStart w:id="8" w:name="Par115"/>
      <w:bookmarkEnd w:id="8"/>
      <w:r w:rsidRPr="00274B7E">
        <w:rPr>
          <w:sz w:val="28"/>
          <w:szCs w:val="28"/>
        </w:rPr>
        <w:t>Отдел контроля в сфере закупок</w:t>
      </w:r>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pStyle w:val="aa"/>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274B7E">
        <w:rPr>
          <w:rFonts w:ascii="Times New Roman" w:hAnsi="Times New Roman" w:cs="Times New Roman"/>
          <w:sz w:val="28"/>
          <w:szCs w:val="28"/>
        </w:rPr>
        <w:t>Начальник отдела</w:t>
      </w:r>
    </w:p>
    <w:p w:rsidR="00407079" w:rsidRPr="00274B7E" w:rsidRDefault="00407079" w:rsidP="00407079">
      <w:pPr>
        <w:pStyle w:val="aa"/>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274B7E">
        <w:rPr>
          <w:rFonts w:ascii="Times New Roman" w:hAnsi="Times New Roman" w:cs="Times New Roman"/>
          <w:sz w:val="28"/>
          <w:szCs w:val="28"/>
        </w:rPr>
        <w:t>Ведущий консультант</w:t>
      </w:r>
    </w:p>
    <w:p w:rsidR="00407079" w:rsidRPr="00274B7E" w:rsidRDefault="00407079" w:rsidP="00407079">
      <w:pPr>
        <w:pStyle w:val="aa"/>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274B7E">
        <w:rPr>
          <w:rFonts w:ascii="Times New Roman" w:hAnsi="Times New Roman" w:cs="Times New Roman"/>
          <w:sz w:val="28"/>
          <w:szCs w:val="28"/>
        </w:rPr>
        <w:t>Главный специалист-эксперт</w:t>
      </w:r>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widowControl w:val="0"/>
        <w:autoSpaceDE w:val="0"/>
        <w:autoSpaceDN w:val="0"/>
        <w:adjustRightInd w:val="0"/>
        <w:jc w:val="center"/>
        <w:outlineLvl w:val="1"/>
        <w:rPr>
          <w:sz w:val="28"/>
          <w:szCs w:val="28"/>
        </w:rPr>
      </w:pPr>
      <w:bookmarkStart w:id="9" w:name="Par120"/>
      <w:bookmarkEnd w:id="9"/>
      <w:r w:rsidRPr="00274B7E">
        <w:rPr>
          <w:sz w:val="28"/>
          <w:szCs w:val="28"/>
        </w:rPr>
        <w:t>Отдел бухгалтерского учета и отчетности, правового и кадрового обеспечения</w:t>
      </w:r>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1. Начальник отдела</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2. Консультант</w:t>
      </w:r>
    </w:p>
    <w:p w:rsidR="00407079" w:rsidRPr="00274B7E" w:rsidRDefault="00407079" w:rsidP="00407079">
      <w:pPr>
        <w:widowControl w:val="0"/>
        <w:autoSpaceDE w:val="0"/>
        <w:autoSpaceDN w:val="0"/>
        <w:adjustRightInd w:val="0"/>
        <w:ind w:firstLine="540"/>
        <w:jc w:val="both"/>
        <w:rPr>
          <w:sz w:val="28"/>
          <w:szCs w:val="28"/>
        </w:rPr>
      </w:pPr>
      <w:r w:rsidRPr="00274B7E">
        <w:rPr>
          <w:sz w:val="28"/>
          <w:szCs w:val="28"/>
        </w:rPr>
        <w:t>3. Главный специалист-эксперт</w:t>
      </w:r>
      <w:bookmarkStart w:id="10" w:name="_GoBack"/>
      <w:bookmarkEnd w:id="10"/>
    </w:p>
    <w:p w:rsidR="00407079" w:rsidRPr="00274B7E" w:rsidRDefault="00407079" w:rsidP="00407079">
      <w:pPr>
        <w:widowControl w:val="0"/>
        <w:autoSpaceDE w:val="0"/>
        <w:autoSpaceDN w:val="0"/>
        <w:adjustRightInd w:val="0"/>
        <w:jc w:val="both"/>
        <w:rPr>
          <w:sz w:val="28"/>
          <w:szCs w:val="28"/>
        </w:rPr>
      </w:pPr>
    </w:p>
    <w:p w:rsidR="00407079" w:rsidRPr="00274B7E" w:rsidRDefault="00407079" w:rsidP="00407079">
      <w:pPr>
        <w:rPr>
          <w:sz w:val="28"/>
          <w:szCs w:val="28"/>
        </w:rPr>
      </w:pPr>
      <w:bookmarkStart w:id="11" w:name="Par126"/>
      <w:bookmarkEnd w:id="11"/>
    </w:p>
    <w:p w:rsidR="00407079" w:rsidRDefault="00407079" w:rsidP="007F209F">
      <w:pPr>
        <w:jc w:val="center"/>
        <w:rPr>
          <w:sz w:val="28"/>
          <w:szCs w:val="28"/>
        </w:rPr>
      </w:pPr>
    </w:p>
    <w:sectPr w:rsidR="00407079" w:rsidSect="008F2FC0">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D7" w:rsidRDefault="001929D7" w:rsidP="00A25929">
      <w:r>
        <w:separator/>
      </w:r>
    </w:p>
  </w:endnote>
  <w:endnote w:type="continuationSeparator" w:id="0">
    <w:p w:rsidR="001929D7" w:rsidRDefault="001929D7" w:rsidP="00A2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D7" w:rsidRDefault="001929D7" w:rsidP="00A25929">
      <w:r>
        <w:separator/>
      </w:r>
    </w:p>
  </w:footnote>
  <w:footnote w:type="continuationSeparator" w:id="0">
    <w:p w:rsidR="001929D7" w:rsidRDefault="001929D7" w:rsidP="00A2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204"/>
      <w:docPartObj>
        <w:docPartGallery w:val="Page Numbers (Top of Page)"/>
        <w:docPartUnique/>
      </w:docPartObj>
    </w:sdtPr>
    <w:sdtEndPr/>
    <w:sdtContent>
      <w:p w:rsidR="00F91AEC" w:rsidRDefault="008E5AFA">
        <w:pPr>
          <w:pStyle w:val="a6"/>
          <w:jc w:val="center"/>
        </w:pPr>
        <w:r>
          <w:fldChar w:fldCharType="begin"/>
        </w:r>
        <w:r>
          <w:instrText xml:space="preserve"> PAGE   \* MERGEFORMAT </w:instrText>
        </w:r>
        <w:r>
          <w:fldChar w:fldCharType="separate"/>
        </w:r>
        <w:r w:rsidR="00274B7E">
          <w:rPr>
            <w:noProof/>
          </w:rPr>
          <w:t>2</w:t>
        </w:r>
        <w:r>
          <w:rPr>
            <w:noProof/>
          </w:rPr>
          <w:fldChar w:fldCharType="end"/>
        </w:r>
      </w:p>
    </w:sdtContent>
  </w:sdt>
  <w:p w:rsidR="00F91AEC" w:rsidRDefault="00F91A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90289"/>
    <w:multiLevelType w:val="hybridMultilevel"/>
    <w:tmpl w:val="23CEEFBC"/>
    <w:lvl w:ilvl="0" w:tplc="48404C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CC75F64"/>
    <w:multiLevelType w:val="hybridMultilevel"/>
    <w:tmpl w:val="565C776E"/>
    <w:lvl w:ilvl="0" w:tplc="0302C0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9F"/>
    <w:rsid w:val="00061681"/>
    <w:rsid w:val="00077EBB"/>
    <w:rsid w:val="00113731"/>
    <w:rsid w:val="001169BA"/>
    <w:rsid w:val="00151479"/>
    <w:rsid w:val="00161CA0"/>
    <w:rsid w:val="00165E72"/>
    <w:rsid w:val="00165F72"/>
    <w:rsid w:val="001929D7"/>
    <w:rsid w:val="00193D53"/>
    <w:rsid w:val="00216421"/>
    <w:rsid w:val="00221914"/>
    <w:rsid w:val="00274B7E"/>
    <w:rsid w:val="00290259"/>
    <w:rsid w:val="002957C2"/>
    <w:rsid w:val="002F297E"/>
    <w:rsid w:val="00321ACD"/>
    <w:rsid w:val="00342E1A"/>
    <w:rsid w:val="0035656A"/>
    <w:rsid w:val="00380E33"/>
    <w:rsid w:val="003A6641"/>
    <w:rsid w:val="00407079"/>
    <w:rsid w:val="00422183"/>
    <w:rsid w:val="00425829"/>
    <w:rsid w:val="004C7D93"/>
    <w:rsid w:val="00533D63"/>
    <w:rsid w:val="005422A6"/>
    <w:rsid w:val="00557F49"/>
    <w:rsid w:val="00581275"/>
    <w:rsid w:val="00591080"/>
    <w:rsid w:val="005B7853"/>
    <w:rsid w:val="0060316F"/>
    <w:rsid w:val="00616EF5"/>
    <w:rsid w:val="0063449D"/>
    <w:rsid w:val="00693E49"/>
    <w:rsid w:val="006A0DBA"/>
    <w:rsid w:val="006D699F"/>
    <w:rsid w:val="006E4521"/>
    <w:rsid w:val="006E7DD9"/>
    <w:rsid w:val="006F4498"/>
    <w:rsid w:val="00733A29"/>
    <w:rsid w:val="00750D15"/>
    <w:rsid w:val="00751715"/>
    <w:rsid w:val="007530D4"/>
    <w:rsid w:val="00772EF9"/>
    <w:rsid w:val="00793F34"/>
    <w:rsid w:val="007F209F"/>
    <w:rsid w:val="00811CC2"/>
    <w:rsid w:val="008257F6"/>
    <w:rsid w:val="00830795"/>
    <w:rsid w:val="008D1D52"/>
    <w:rsid w:val="008E4BD5"/>
    <w:rsid w:val="008E5AFA"/>
    <w:rsid w:val="008F2FC0"/>
    <w:rsid w:val="00915749"/>
    <w:rsid w:val="0091653E"/>
    <w:rsid w:val="009364CF"/>
    <w:rsid w:val="009403A5"/>
    <w:rsid w:val="009A2184"/>
    <w:rsid w:val="009A5027"/>
    <w:rsid w:val="00A25929"/>
    <w:rsid w:val="00A66A20"/>
    <w:rsid w:val="00A801EA"/>
    <w:rsid w:val="00AC26AE"/>
    <w:rsid w:val="00B05895"/>
    <w:rsid w:val="00B15CDB"/>
    <w:rsid w:val="00B52F67"/>
    <w:rsid w:val="00B6197B"/>
    <w:rsid w:val="00B645B1"/>
    <w:rsid w:val="00BA00B7"/>
    <w:rsid w:val="00BB5E9B"/>
    <w:rsid w:val="00BF6697"/>
    <w:rsid w:val="00C0373D"/>
    <w:rsid w:val="00C22449"/>
    <w:rsid w:val="00C25743"/>
    <w:rsid w:val="00CC0E92"/>
    <w:rsid w:val="00D26B4F"/>
    <w:rsid w:val="00D74C86"/>
    <w:rsid w:val="00DA406E"/>
    <w:rsid w:val="00DC0F59"/>
    <w:rsid w:val="00E07AF6"/>
    <w:rsid w:val="00E44E0C"/>
    <w:rsid w:val="00EA1B3B"/>
    <w:rsid w:val="00EB096A"/>
    <w:rsid w:val="00EC5970"/>
    <w:rsid w:val="00ED1BB9"/>
    <w:rsid w:val="00F325F2"/>
    <w:rsid w:val="00F64150"/>
    <w:rsid w:val="00F859A3"/>
    <w:rsid w:val="00F85C8A"/>
    <w:rsid w:val="00F91AEC"/>
    <w:rsid w:val="00F92E08"/>
    <w:rsid w:val="00FA2C96"/>
    <w:rsid w:val="00FC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9EB45-A48B-42FE-BC3C-0C2DF064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09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F209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209F"/>
    <w:rPr>
      <w:rFonts w:ascii="Arial" w:eastAsia="Times New Roman" w:hAnsi="Arial" w:cs="Arial"/>
      <w:b/>
      <w:bCs/>
      <w:sz w:val="26"/>
      <w:szCs w:val="26"/>
      <w:lang w:eastAsia="ru-RU"/>
    </w:rPr>
  </w:style>
  <w:style w:type="paragraph" w:styleId="a3">
    <w:name w:val="Balloon Text"/>
    <w:basedOn w:val="a"/>
    <w:link w:val="a4"/>
    <w:uiPriority w:val="99"/>
    <w:semiHidden/>
    <w:unhideWhenUsed/>
    <w:rsid w:val="00216421"/>
    <w:rPr>
      <w:rFonts w:ascii="Tahoma" w:hAnsi="Tahoma" w:cs="Tahoma"/>
      <w:sz w:val="16"/>
      <w:szCs w:val="16"/>
    </w:rPr>
  </w:style>
  <w:style w:type="character" w:customStyle="1" w:styleId="a4">
    <w:name w:val="Текст выноски Знак"/>
    <w:basedOn w:val="a0"/>
    <w:link w:val="a3"/>
    <w:uiPriority w:val="99"/>
    <w:semiHidden/>
    <w:rsid w:val="00216421"/>
    <w:rPr>
      <w:rFonts w:ascii="Tahoma" w:eastAsia="Times New Roman" w:hAnsi="Tahoma" w:cs="Tahoma"/>
      <w:sz w:val="16"/>
      <w:szCs w:val="16"/>
      <w:lang w:eastAsia="ru-RU"/>
    </w:rPr>
  </w:style>
  <w:style w:type="character" w:styleId="a5">
    <w:name w:val="Hyperlink"/>
    <w:basedOn w:val="a0"/>
    <w:uiPriority w:val="99"/>
    <w:semiHidden/>
    <w:unhideWhenUsed/>
    <w:rsid w:val="003A6641"/>
    <w:rPr>
      <w:color w:val="0000FF"/>
      <w:u w:val="single"/>
    </w:rPr>
  </w:style>
  <w:style w:type="paragraph" w:styleId="a6">
    <w:name w:val="header"/>
    <w:basedOn w:val="a"/>
    <w:link w:val="a7"/>
    <w:uiPriority w:val="99"/>
    <w:unhideWhenUsed/>
    <w:rsid w:val="00A25929"/>
    <w:pPr>
      <w:tabs>
        <w:tab w:val="center" w:pos="4677"/>
        <w:tab w:val="right" w:pos="9355"/>
      </w:tabs>
    </w:pPr>
  </w:style>
  <w:style w:type="character" w:customStyle="1" w:styleId="a7">
    <w:name w:val="Верхний колонтитул Знак"/>
    <w:basedOn w:val="a0"/>
    <w:link w:val="a6"/>
    <w:uiPriority w:val="99"/>
    <w:rsid w:val="00A2592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25929"/>
    <w:pPr>
      <w:tabs>
        <w:tab w:val="center" w:pos="4677"/>
        <w:tab w:val="right" w:pos="9355"/>
      </w:tabs>
    </w:pPr>
  </w:style>
  <w:style w:type="character" w:customStyle="1" w:styleId="a9">
    <w:name w:val="Нижний колонтитул Знак"/>
    <w:basedOn w:val="a0"/>
    <w:link w:val="a8"/>
    <w:uiPriority w:val="99"/>
    <w:rsid w:val="00A25929"/>
    <w:rPr>
      <w:rFonts w:ascii="Times New Roman" w:eastAsia="Times New Roman" w:hAnsi="Times New Roman" w:cs="Times New Roman"/>
      <w:sz w:val="24"/>
      <w:szCs w:val="24"/>
      <w:lang w:eastAsia="ru-RU"/>
    </w:rPr>
  </w:style>
  <w:style w:type="paragraph" w:customStyle="1" w:styleId="ConsPlusTitle">
    <w:name w:val="ConsPlusTitle"/>
    <w:rsid w:val="00B6197B"/>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40707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342E1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basedOn w:val="a0"/>
    <w:uiPriority w:val="99"/>
    <w:semiHidden/>
    <w:unhideWhenUsed/>
    <w:rsid w:val="008F2FC0"/>
    <w:rPr>
      <w:sz w:val="16"/>
      <w:szCs w:val="16"/>
    </w:rPr>
  </w:style>
  <w:style w:type="paragraph" w:styleId="ac">
    <w:name w:val="annotation text"/>
    <w:basedOn w:val="a"/>
    <w:link w:val="ad"/>
    <w:uiPriority w:val="99"/>
    <w:semiHidden/>
    <w:unhideWhenUsed/>
    <w:rsid w:val="008F2FC0"/>
    <w:rPr>
      <w:sz w:val="20"/>
      <w:szCs w:val="20"/>
    </w:rPr>
  </w:style>
  <w:style w:type="character" w:customStyle="1" w:styleId="ad">
    <w:name w:val="Текст примечания Знак"/>
    <w:basedOn w:val="a0"/>
    <w:link w:val="ac"/>
    <w:uiPriority w:val="99"/>
    <w:semiHidden/>
    <w:rsid w:val="008F2FC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F2FC0"/>
    <w:rPr>
      <w:b/>
      <w:bCs/>
    </w:rPr>
  </w:style>
  <w:style w:type="character" w:customStyle="1" w:styleId="af">
    <w:name w:val="Тема примечания Знак"/>
    <w:basedOn w:val="ad"/>
    <w:link w:val="ae"/>
    <w:uiPriority w:val="99"/>
    <w:semiHidden/>
    <w:rsid w:val="008F2FC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9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33C71F1F8A15EB9A8F4F203996D1EF10374F447476ADE4F9FAC31DBCD1DB434Bp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33C71F1F8A15EB9A8F4F203996D1EF10374F447573A0E6F3FAC31DBCD1DB434Bp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129888A52A0413E1A4DE441671CDB8221ABCFD97F37E153471B134A403A7A9A9CD6AEBA9EE26243s8T0M" TargetMode="External"/><Relationship Id="rId4" Type="http://schemas.openxmlformats.org/officeDocument/2006/relationships/settings" Target="settings.xml"/><Relationship Id="rId9" Type="http://schemas.openxmlformats.org/officeDocument/2006/relationships/hyperlink" Target="consultantplus://offline/ref=AD33C71F1F8A15EB9A8F512D2FFA86E5163917407478AFB3ACA59840EB4Dp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A598-E683-4E72-93CD-7D8686FC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2422</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dc:creator>
  <cp:keywords/>
  <dc:description/>
  <cp:lastModifiedBy>Наталья Ляшенко</cp:lastModifiedBy>
  <cp:revision>24</cp:revision>
  <cp:lastPrinted>2015-03-12T07:20:00Z</cp:lastPrinted>
  <dcterms:created xsi:type="dcterms:W3CDTF">2015-02-25T08:11:00Z</dcterms:created>
  <dcterms:modified xsi:type="dcterms:W3CDTF">2015-03-13T13:43:00Z</dcterms:modified>
</cp:coreProperties>
</file>